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BB8" w:rsidRPr="001A7B72" w:rsidRDefault="00056BB8" w:rsidP="00056BB8">
      <w:pPr>
        <w:pStyle w:val="StyleHeading2NotBold"/>
        <w:numPr>
          <w:ilvl w:val="0"/>
          <w:numId w:val="2"/>
        </w:numPr>
      </w:pPr>
      <w:r w:rsidRPr="001A7B72">
        <w:t>Üldine teave</w:t>
      </w:r>
    </w:p>
    <w:p w:rsidR="00056BB8" w:rsidRPr="001A7B72" w:rsidRDefault="00056BB8" w:rsidP="00056BB8">
      <w:pPr>
        <w:pStyle w:val="ListParagraph"/>
        <w:numPr>
          <w:ilvl w:val="1"/>
          <w:numId w:val="1"/>
        </w:numPr>
        <w:spacing w:line="240" w:lineRule="auto"/>
        <w:ind w:left="754" w:hanging="397"/>
        <w:jc w:val="both"/>
        <w:rPr>
          <w:rFonts w:ascii="Arial" w:hAnsi="Arial" w:cs="Arial"/>
          <w:lang w:eastAsia="ar-SA"/>
        </w:rPr>
      </w:pPr>
      <w:r w:rsidRPr="001A7B72">
        <w:rPr>
          <w:rFonts w:ascii="Arial" w:hAnsi="Arial" w:cs="Arial"/>
          <w:lang w:eastAsia="ar-SA"/>
        </w:rPr>
        <w:t>Hanke e</w:t>
      </w:r>
      <w:r w:rsidR="00F806C7">
        <w:rPr>
          <w:rFonts w:ascii="Arial" w:hAnsi="Arial" w:cs="Arial"/>
          <w:lang w:eastAsia="ar-SA"/>
        </w:rPr>
        <w:t>esmärk on soetada</w:t>
      </w:r>
      <w:r w:rsidRPr="001A7B72">
        <w:rPr>
          <w:rFonts w:ascii="Arial" w:hAnsi="Arial" w:cs="Arial"/>
          <w:lang w:eastAsia="ar-SA"/>
        </w:rPr>
        <w:t xml:space="preserve"> </w:t>
      </w:r>
      <w:r w:rsidR="002F6A4E">
        <w:rPr>
          <w:rFonts w:ascii="Arial" w:hAnsi="Arial" w:cs="Arial"/>
          <w:b/>
          <w:lang w:eastAsia="ar-SA"/>
        </w:rPr>
        <w:t>üks</w:t>
      </w:r>
      <w:bookmarkStart w:id="0" w:name="_GoBack"/>
      <w:bookmarkEnd w:id="0"/>
      <w:r w:rsidRPr="00674DB5">
        <w:rPr>
          <w:rFonts w:ascii="Arial" w:hAnsi="Arial" w:cs="Arial"/>
          <w:b/>
          <w:lang w:eastAsia="ar-SA"/>
        </w:rPr>
        <w:t xml:space="preserve"> </w:t>
      </w:r>
      <w:r w:rsidR="00F806C7">
        <w:rPr>
          <w:rFonts w:ascii="Arial" w:hAnsi="Arial" w:cs="Arial"/>
          <w:b/>
          <w:lang w:eastAsia="ar-SA"/>
        </w:rPr>
        <w:t>diiselgeneraatorseade</w:t>
      </w:r>
      <w:r w:rsidR="0075668C">
        <w:rPr>
          <w:rFonts w:ascii="Arial" w:hAnsi="Arial" w:cs="Arial"/>
          <w:b/>
          <w:lang w:eastAsia="ar-SA"/>
        </w:rPr>
        <w:t xml:space="preserve"> koos transpordi ja objektil töökorda seadmisega</w:t>
      </w:r>
      <w:r>
        <w:rPr>
          <w:rFonts w:ascii="Arial" w:hAnsi="Arial" w:cs="Arial"/>
          <w:lang w:eastAsia="ar-SA"/>
        </w:rPr>
        <w:t>.</w:t>
      </w:r>
      <w:r w:rsidR="00F806C7">
        <w:rPr>
          <w:rFonts w:ascii="Arial" w:hAnsi="Arial" w:cs="Arial"/>
          <w:lang w:eastAsia="ar-SA"/>
        </w:rPr>
        <w:t xml:space="preserve"> Generaatorile on vajalik rajada killustikalusel betoonplaat.</w:t>
      </w:r>
    </w:p>
    <w:p w:rsidR="00056BB8" w:rsidRPr="00F806C7" w:rsidRDefault="00F806C7" w:rsidP="0075668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Hangitava</w:t>
      </w:r>
      <w:r w:rsidR="00056BB8" w:rsidRPr="001A7B72">
        <w:rPr>
          <w:rFonts w:ascii="Arial" w:hAnsi="Arial" w:cs="Arial"/>
        </w:rPr>
        <w:t xml:space="preserve"> </w:t>
      </w:r>
      <w:r w:rsidR="0075668C">
        <w:rPr>
          <w:rFonts w:ascii="Arial" w:hAnsi="Arial" w:cs="Arial"/>
          <w:lang w:eastAsia="ar-SA"/>
        </w:rPr>
        <w:t>generaato</w:t>
      </w:r>
      <w:r>
        <w:rPr>
          <w:rFonts w:ascii="Arial" w:hAnsi="Arial" w:cs="Arial"/>
          <w:lang w:eastAsia="ar-SA"/>
        </w:rPr>
        <w:t>rseadme</w:t>
      </w:r>
      <w:r w:rsidR="00056BB8" w:rsidRPr="001A7B72">
        <w:rPr>
          <w:rFonts w:ascii="Arial" w:hAnsi="Arial" w:cs="Arial"/>
        </w:rPr>
        <w:t xml:space="preserve"> tehniline kirjeldus on </w:t>
      </w:r>
      <w:r w:rsidR="00056BB8" w:rsidRPr="00F806C7">
        <w:rPr>
          <w:rFonts w:ascii="Arial" w:hAnsi="Arial" w:cs="Arial"/>
        </w:rPr>
        <w:t xml:space="preserve">esitatud </w:t>
      </w:r>
      <w:r w:rsidR="00674DB5" w:rsidRPr="00F806C7">
        <w:rPr>
          <w:rFonts w:ascii="Arial" w:hAnsi="Arial" w:cs="Arial"/>
        </w:rPr>
        <w:t xml:space="preserve">käesolevas </w:t>
      </w:r>
      <w:r w:rsidR="0075668C" w:rsidRPr="00F806C7">
        <w:rPr>
          <w:rFonts w:ascii="Arial" w:hAnsi="Arial" w:cs="Arial"/>
        </w:rPr>
        <w:t>dokumendis.</w:t>
      </w:r>
    </w:p>
    <w:p w:rsidR="00056BB8" w:rsidRPr="00F806C7" w:rsidRDefault="00056BB8" w:rsidP="00056BB8">
      <w:pPr>
        <w:pStyle w:val="StyleHeading2NotBold"/>
        <w:numPr>
          <w:ilvl w:val="0"/>
          <w:numId w:val="1"/>
        </w:numPr>
      </w:pPr>
      <w:r w:rsidRPr="00F806C7">
        <w:t>Kasutatavad mõisted:</w:t>
      </w:r>
    </w:p>
    <w:p w:rsidR="00056BB8" w:rsidRPr="00F806C7" w:rsidRDefault="00056BB8" w:rsidP="00056BB8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F806C7">
        <w:rPr>
          <w:rFonts w:ascii="Arial" w:hAnsi="Arial" w:cs="Arial"/>
          <w:b/>
          <w:bCs/>
        </w:rPr>
        <w:t>Pakkuja</w:t>
      </w:r>
      <w:r w:rsidRPr="00F806C7">
        <w:rPr>
          <w:rFonts w:ascii="Arial" w:hAnsi="Arial" w:cs="Arial"/>
        </w:rPr>
        <w:t xml:space="preserve"> – kauba tootja või edasimüüja.</w:t>
      </w:r>
    </w:p>
    <w:p w:rsidR="00056BB8" w:rsidRPr="00F806C7" w:rsidRDefault="00056BB8" w:rsidP="00056BB8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proofErr w:type="spellStart"/>
      <w:r w:rsidRPr="00F806C7">
        <w:rPr>
          <w:rFonts w:ascii="Arial" w:hAnsi="Arial" w:cs="Arial"/>
          <w:b/>
          <w:bCs/>
        </w:rPr>
        <w:t>Hankija</w:t>
      </w:r>
      <w:proofErr w:type="spellEnd"/>
      <w:r w:rsidRPr="00F806C7">
        <w:rPr>
          <w:rFonts w:ascii="Arial" w:hAnsi="Arial" w:cs="Arial"/>
          <w:b/>
          <w:bCs/>
        </w:rPr>
        <w:t xml:space="preserve"> </w:t>
      </w:r>
      <w:r w:rsidR="003678A5">
        <w:rPr>
          <w:rFonts w:ascii="Arial" w:hAnsi="Arial" w:cs="Arial"/>
        </w:rPr>
        <w:t>– riigihanget</w:t>
      </w:r>
      <w:r w:rsidRPr="00F806C7">
        <w:rPr>
          <w:rFonts w:ascii="Arial" w:hAnsi="Arial" w:cs="Arial"/>
        </w:rPr>
        <w:t xml:space="preserve"> </w:t>
      </w:r>
      <w:r w:rsidR="00727CDC" w:rsidRPr="00F806C7">
        <w:rPr>
          <w:rFonts w:ascii="Arial" w:hAnsi="Arial" w:cs="Arial"/>
        </w:rPr>
        <w:t>generaato</w:t>
      </w:r>
      <w:r w:rsidR="003678A5">
        <w:rPr>
          <w:rFonts w:ascii="Arial" w:hAnsi="Arial" w:cs="Arial"/>
        </w:rPr>
        <w:t>ri soetamiseks ja paigaldamiseks</w:t>
      </w:r>
      <w:r w:rsidR="00F806C7" w:rsidRPr="00F806C7">
        <w:rPr>
          <w:rFonts w:ascii="Arial" w:hAnsi="Arial" w:cs="Arial"/>
        </w:rPr>
        <w:t xml:space="preserve"> korraldav Kaitseliit</w:t>
      </w:r>
      <w:r w:rsidRPr="00F806C7">
        <w:rPr>
          <w:rFonts w:ascii="Arial" w:hAnsi="Arial" w:cs="Arial"/>
        </w:rPr>
        <w:t>.</w:t>
      </w:r>
    </w:p>
    <w:p w:rsidR="00056BB8" w:rsidRPr="000422D1" w:rsidRDefault="00056BB8" w:rsidP="00056BB8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F806C7">
        <w:rPr>
          <w:rFonts w:ascii="Arial" w:hAnsi="Arial" w:cs="Arial"/>
          <w:b/>
          <w:bCs/>
        </w:rPr>
        <w:t>Kasutaja</w:t>
      </w:r>
      <w:r w:rsidRPr="00F806C7">
        <w:rPr>
          <w:rFonts w:ascii="Arial" w:hAnsi="Arial" w:cs="Arial"/>
        </w:rPr>
        <w:t xml:space="preserve"> – </w:t>
      </w:r>
      <w:r w:rsidR="00727CDC" w:rsidRPr="00F806C7">
        <w:rPr>
          <w:rFonts w:ascii="Arial" w:hAnsi="Arial" w:cs="Arial"/>
        </w:rPr>
        <w:t>generaato</w:t>
      </w:r>
      <w:r w:rsidRPr="00F806C7">
        <w:rPr>
          <w:rFonts w:ascii="Arial" w:hAnsi="Arial" w:cs="Arial"/>
        </w:rPr>
        <w:t>r</w:t>
      </w:r>
      <w:r w:rsidR="00F806C7" w:rsidRPr="00F806C7">
        <w:rPr>
          <w:rFonts w:ascii="Arial" w:hAnsi="Arial" w:cs="Arial"/>
        </w:rPr>
        <w:t>seadet kasutama hakkav Kaitseliidu Jõgeva malev</w:t>
      </w:r>
      <w:r w:rsidRPr="00F806C7">
        <w:rPr>
          <w:rFonts w:ascii="Arial" w:hAnsi="Arial" w:cs="Arial"/>
        </w:rPr>
        <w:t>.</w:t>
      </w:r>
    </w:p>
    <w:p w:rsidR="00056BB8" w:rsidRPr="000422D1" w:rsidRDefault="00056BB8" w:rsidP="000422D1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0422D1">
        <w:rPr>
          <w:rFonts w:ascii="Arial" w:hAnsi="Arial" w:cs="Arial"/>
          <w:b/>
          <w:bCs/>
        </w:rPr>
        <w:t>Garantii</w:t>
      </w:r>
      <w:r w:rsidR="000422D1" w:rsidRPr="000422D1">
        <w:rPr>
          <w:rFonts w:ascii="Arial" w:hAnsi="Arial" w:cs="Arial"/>
        </w:rPr>
        <w:t xml:space="preserve"> – </w:t>
      </w:r>
      <w:r w:rsidR="00727CDC" w:rsidRPr="000422D1">
        <w:rPr>
          <w:rFonts w:ascii="Arial" w:hAnsi="Arial" w:cs="Arial"/>
        </w:rPr>
        <w:t>generaato</w:t>
      </w:r>
      <w:r w:rsidRPr="000422D1">
        <w:rPr>
          <w:rFonts w:ascii="Arial" w:hAnsi="Arial" w:cs="Arial"/>
        </w:rPr>
        <w:t>rile rakenduv tootjatehase</w:t>
      </w:r>
      <w:r w:rsidR="00727CDC" w:rsidRPr="000422D1">
        <w:rPr>
          <w:rFonts w:ascii="Arial" w:hAnsi="Arial" w:cs="Arial"/>
        </w:rPr>
        <w:t xml:space="preserve"> ja Pakkuja poolne garantii, kus generaator</w:t>
      </w:r>
      <w:r w:rsidRPr="000422D1">
        <w:rPr>
          <w:rFonts w:ascii="Arial" w:hAnsi="Arial" w:cs="Arial"/>
        </w:rPr>
        <w:t xml:space="preserve"> ja </w:t>
      </w:r>
      <w:r w:rsidR="00727CDC" w:rsidRPr="000422D1">
        <w:rPr>
          <w:rFonts w:ascii="Arial" w:hAnsi="Arial" w:cs="Arial"/>
        </w:rPr>
        <w:t>sellega seotud</w:t>
      </w:r>
      <w:r w:rsidRPr="000422D1">
        <w:rPr>
          <w:rFonts w:ascii="Arial" w:hAnsi="Arial" w:cs="Arial"/>
        </w:rPr>
        <w:t xml:space="preserve"> olulised osad (</w:t>
      </w:r>
      <w:r w:rsidR="00727CDC" w:rsidRPr="000422D1">
        <w:rPr>
          <w:rFonts w:ascii="Arial" w:hAnsi="Arial" w:cs="Arial"/>
        </w:rPr>
        <w:t>kütusemahutid, torustik</w:t>
      </w:r>
      <w:r w:rsidRPr="000422D1">
        <w:rPr>
          <w:rFonts w:ascii="Arial" w:hAnsi="Arial" w:cs="Arial"/>
        </w:rPr>
        <w:t xml:space="preserve">, </w:t>
      </w:r>
      <w:r w:rsidR="00727CDC" w:rsidRPr="000422D1">
        <w:rPr>
          <w:rFonts w:ascii="Arial" w:hAnsi="Arial" w:cs="Arial"/>
        </w:rPr>
        <w:t>jahutus</w:t>
      </w:r>
      <w:r w:rsidRPr="000422D1">
        <w:rPr>
          <w:rFonts w:ascii="Arial" w:hAnsi="Arial" w:cs="Arial"/>
        </w:rPr>
        <w:t>) funktsioneerivad laitmatult kogu garantiiperioodi</w:t>
      </w:r>
      <w:r w:rsidR="000422D1" w:rsidRPr="000422D1">
        <w:t xml:space="preserve"> (</w:t>
      </w:r>
      <w:r w:rsidR="000422D1" w:rsidRPr="000422D1">
        <w:rPr>
          <w:rFonts w:ascii="Arial" w:hAnsi="Arial" w:cs="Arial"/>
        </w:rPr>
        <w:t>minimaalse kestusega 2 aastat)</w:t>
      </w:r>
      <w:r w:rsidRPr="000422D1">
        <w:rPr>
          <w:rFonts w:ascii="Arial" w:hAnsi="Arial" w:cs="Arial"/>
        </w:rPr>
        <w:t xml:space="preserve"> jooksul. Kui garantiiperioodil juhtub vastupidine mitte kasutajast tingitud põhjustel, kannab pakkuja vastutust koheselt korraldada katkiste ja mittefunktsioneerivate osade väljavahetamise ja/või parandamise selliselt, et kasutaja tegevus oleks minimaalselt mõjutatud ja talle lisakulusid ei kaasneks.</w:t>
      </w:r>
    </w:p>
    <w:p w:rsidR="00056BB8" w:rsidRPr="00F806C7" w:rsidRDefault="00727CDC" w:rsidP="00056BB8">
      <w:pPr>
        <w:pStyle w:val="StyleHeading2NotBold"/>
        <w:numPr>
          <w:ilvl w:val="0"/>
          <w:numId w:val="1"/>
        </w:numPr>
      </w:pPr>
      <w:r w:rsidRPr="00F806C7">
        <w:t>Genera</w:t>
      </w:r>
      <w:r w:rsidR="0044135E" w:rsidRPr="00F806C7">
        <w:t>a</w:t>
      </w:r>
      <w:r w:rsidR="001359C8" w:rsidRPr="00F806C7">
        <w:t>torseadme</w:t>
      </w:r>
      <w:r w:rsidRPr="00F806C7">
        <w:t xml:space="preserve"> kirjeldus, nõuded generaatorile</w:t>
      </w:r>
      <w:r w:rsidR="00056BB8" w:rsidRPr="00F806C7">
        <w:t xml:space="preserve"> ja kasutatavatele materjalidele</w:t>
      </w:r>
    </w:p>
    <w:p w:rsidR="007A79DD" w:rsidRPr="004B5E2D" w:rsidRDefault="007A79DD" w:rsidP="00E428B2">
      <w:pPr>
        <w:pStyle w:val="StyleHeading2NotBold"/>
        <w:ind w:left="360"/>
        <w:jc w:val="both"/>
        <w:rPr>
          <w:b w:val="0"/>
        </w:rPr>
      </w:pPr>
      <w:r w:rsidRPr="000422D1">
        <w:rPr>
          <w:b w:val="0"/>
        </w:rPr>
        <w:t xml:space="preserve">Töö hõlmab </w:t>
      </w:r>
      <w:r w:rsidR="00F806C7" w:rsidRPr="000422D1">
        <w:rPr>
          <w:b w:val="0"/>
        </w:rPr>
        <w:t>ühe</w:t>
      </w:r>
      <w:r w:rsidRPr="000422D1">
        <w:rPr>
          <w:b w:val="0"/>
        </w:rPr>
        <w:t xml:space="preserve"> diiselgen</w:t>
      </w:r>
      <w:r w:rsidR="005111EB" w:rsidRPr="000422D1">
        <w:rPr>
          <w:b w:val="0"/>
        </w:rPr>
        <w:t>eraatorseadme</w:t>
      </w:r>
      <w:r w:rsidRPr="000422D1">
        <w:rPr>
          <w:b w:val="0"/>
        </w:rPr>
        <w:t xml:space="preserve"> hanget</w:t>
      </w:r>
      <w:r w:rsidR="00F806C7" w:rsidRPr="000422D1">
        <w:rPr>
          <w:b w:val="0"/>
        </w:rPr>
        <w:t>, generaatorile betoonist</w:t>
      </w:r>
      <w:r w:rsidR="00F806C7" w:rsidRPr="000422D1">
        <w:t xml:space="preserve"> </w:t>
      </w:r>
      <w:r w:rsidR="00F806C7" w:rsidRPr="000422D1">
        <w:rPr>
          <w:b w:val="0"/>
        </w:rPr>
        <w:t>alusplaadi rajamist (minimaalse paksusega 150 mm)</w:t>
      </w:r>
      <w:r w:rsidRPr="000422D1">
        <w:rPr>
          <w:b w:val="0"/>
        </w:rPr>
        <w:t xml:space="preserve"> ja paigaldust selleks ettenähtud kohtadesse koos kõigi seonduvate  tööde  ja  materjalidega,  kaasa  arvatud  kõik  vajalikud  sidustööd  ja  materjalid,  selleks  et lõpetada kõik paigaldused süsteemi täielikku töökorda viimiseks.</w:t>
      </w:r>
      <w:r w:rsidR="00223656" w:rsidRPr="000422D1">
        <w:rPr>
          <w:b w:val="0"/>
        </w:rPr>
        <w:t xml:space="preserve"> G</w:t>
      </w:r>
      <w:r w:rsidR="005111EB" w:rsidRPr="000422D1">
        <w:rPr>
          <w:b w:val="0"/>
        </w:rPr>
        <w:t>eneraatorseadmete</w:t>
      </w:r>
      <w:r w:rsidR="00223656" w:rsidRPr="000422D1">
        <w:rPr>
          <w:b w:val="0"/>
        </w:rPr>
        <w:t xml:space="preserve"> minimaalseteks soovitavateks võimsusteks </w:t>
      </w:r>
      <w:r w:rsidR="00734187" w:rsidRPr="000422D1">
        <w:t xml:space="preserve">pidevtöörežiimil </w:t>
      </w:r>
      <w:r w:rsidR="00223656" w:rsidRPr="004B5E2D">
        <w:rPr>
          <w:b w:val="0"/>
        </w:rPr>
        <w:t xml:space="preserve">on </w:t>
      </w:r>
      <w:r w:rsidR="004B5E2D" w:rsidRPr="004B5E2D">
        <w:rPr>
          <w:b w:val="0"/>
        </w:rPr>
        <w:t xml:space="preserve">150 </w:t>
      </w:r>
      <w:proofErr w:type="spellStart"/>
      <w:r w:rsidR="004B5E2D" w:rsidRPr="004B5E2D">
        <w:rPr>
          <w:b w:val="0"/>
        </w:rPr>
        <w:t>kVa</w:t>
      </w:r>
      <w:proofErr w:type="spellEnd"/>
      <w:r w:rsidR="004B5E2D" w:rsidRPr="004B5E2D">
        <w:rPr>
          <w:b w:val="0"/>
        </w:rPr>
        <w:t xml:space="preserve"> / 12</w:t>
      </w:r>
      <w:r w:rsidR="00B63C39" w:rsidRPr="004B5E2D">
        <w:rPr>
          <w:b w:val="0"/>
        </w:rPr>
        <w:t>0</w:t>
      </w:r>
      <w:r w:rsidR="003865CA" w:rsidRPr="004B5E2D">
        <w:rPr>
          <w:b w:val="0"/>
        </w:rPr>
        <w:t xml:space="preserve"> </w:t>
      </w:r>
      <w:proofErr w:type="spellStart"/>
      <w:r w:rsidR="00223656" w:rsidRPr="004B5E2D">
        <w:rPr>
          <w:b w:val="0"/>
        </w:rPr>
        <w:t>kW</w:t>
      </w:r>
      <w:r w:rsidR="003865CA" w:rsidRPr="004B5E2D">
        <w:rPr>
          <w:b w:val="0"/>
        </w:rPr>
        <w:t>e</w:t>
      </w:r>
      <w:proofErr w:type="spellEnd"/>
      <w:r w:rsidR="00223656" w:rsidRPr="004B5E2D">
        <w:rPr>
          <w:b w:val="0"/>
        </w:rPr>
        <w:t>.</w:t>
      </w:r>
    </w:p>
    <w:p w:rsidR="00E428B2" w:rsidRPr="002A211E" w:rsidRDefault="00E428B2" w:rsidP="00E428B2">
      <w:pPr>
        <w:pStyle w:val="StyleHeading2NotBold"/>
        <w:ind w:left="360"/>
        <w:jc w:val="both"/>
        <w:rPr>
          <w:b w:val="0"/>
        </w:rPr>
      </w:pPr>
      <w:r w:rsidRPr="000422D1">
        <w:rPr>
          <w:b w:val="0"/>
        </w:rPr>
        <w:t>G</w:t>
      </w:r>
      <w:r w:rsidR="005111EB" w:rsidRPr="000422D1">
        <w:rPr>
          <w:b w:val="0"/>
        </w:rPr>
        <w:t>eneraatorseade</w:t>
      </w:r>
      <w:r w:rsidRPr="000422D1">
        <w:rPr>
          <w:b w:val="0"/>
        </w:rPr>
        <w:t>  tuleb  hankida  ja  paigaldada  tervikseadmena  koos  diiselgeneraatori ja generaatori juhtpaneeliga, vibratsiooni isolaatoritega, vedelikjahutusradiaatoriga, kütteõli süsteemiga, mürasummutiga,</w:t>
      </w:r>
      <w:r w:rsidR="00EF5106" w:rsidRPr="000422D1">
        <w:rPr>
          <w:b w:val="0"/>
        </w:rPr>
        <w:t xml:space="preserve"> heitgaasi süsteemiga, </w:t>
      </w:r>
      <w:proofErr w:type="spellStart"/>
      <w:r w:rsidR="00EF5106" w:rsidRPr="000422D1">
        <w:rPr>
          <w:b w:val="0"/>
        </w:rPr>
        <w:t>välis</w:t>
      </w:r>
      <w:r w:rsidRPr="000422D1">
        <w:rPr>
          <w:b w:val="0"/>
        </w:rPr>
        <w:t>konteineriga</w:t>
      </w:r>
      <w:proofErr w:type="spellEnd"/>
      <w:r w:rsidRPr="000422D1">
        <w:rPr>
          <w:b w:val="0"/>
        </w:rPr>
        <w:t xml:space="preserve"> ning kõigi vajalike lisatarvikutega ja juhistikuga, mis kuuluvad eraldi komplektina diiselgeneraatori töövõttu.</w:t>
      </w:r>
    </w:p>
    <w:p w:rsidR="00056BB8" w:rsidRPr="002A211E" w:rsidRDefault="0018760D" w:rsidP="00056BB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A211E">
        <w:rPr>
          <w:rFonts w:ascii="Arial" w:hAnsi="Arial" w:cs="Arial"/>
        </w:rPr>
        <w:t>Generaato</w:t>
      </w:r>
      <w:r w:rsidR="00056BB8" w:rsidRPr="002A211E">
        <w:rPr>
          <w:rFonts w:ascii="Arial" w:hAnsi="Arial" w:cs="Arial"/>
        </w:rPr>
        <w:t>r</w:t>
      </w:r>
      <w:r w:rsidR="005111EB" w:rsidRPr="002A211E">
        <w:rPr>
          <w:rFonts w:ascii="Arial" w:hAnsi="Arial" w:cs="Arial"/>
        </w:rPr>
        <w:t>seade</w:t>
      </w:r>
      <w:r w:rsidR="00056BB8" w:rsidRPr="002A211E">
        <w:rPr>
          <w:rFonts w:ascii="Arial" w:hAnsi="Arial" w:cs="Arial"/>
        </w:rPr>
        <w:t xml:space="preserve"> peab olema uus, kasutamata, kvaliteetne, defektideta ning sisaldama kõiki tootja poolt originaalkomplektsuses olevaid osi. </w:t>
      </w:r>
    </w:p>
    <w:p w:rsidR="00056BB8" w:rsidRPr="002A211E" w:rsidRDefault="009425D1" w:rsidP="00056BB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2A211E">
        <w:rPr>
          <w:rFonts w:ascii="Arial" w:hAnsi="Arial" w:cs="Arial"/>
        </w:rPr>
        <w:t>Generaato</w:t>
      </w:r>
      <w:r w:rsidR="005111EB" w:rsidRPr="002A211E">
        <w:rPr>
          <w:rFonts w:ascii="Arial" w:hAnsi="Arial" w:cs="Arial"/>
        </w:rPr>
        <w:t>rseadet</w:t>
      </w:r>
      <w:r w:rsidR="00056BB8" w:rsidRPr="002A211E">
        <w:rPr>
          <w:rFonts w:ascii="Arial" w:hAnsi="Arial" w:cs="Arial"/>
        </w:rPr>
        <w:t xml:space="preserve"> peab olema võimalik kasutada selleks ettenähtud otstarbel.</w:t>
      </w:r>
    </w:p>
    <w:p w:rsidR="00056BB8" w:rsidRPr="002A211E" w:rsidRDefault="00CD48D3" w:rsidP="00056BB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2A211E">
        <w:rPr>
          <w:rFonts w:ascii="Arial" w:hAnsi="Arial" w:cs="Arial"/>
        </w:rPr>
        <w:t>Generaato</w:t>
      </w:r>
      <w:r w:rsidR="00056BB8" w:rsidRPr="002A211E">
        <w:rPr>
          <w:rFonts w:ascii="Arial" w:hAnsi="Arial" w:cs="Arial"/>
        </w:rPr>
        <w:t>r</w:t>
      </w:r>
      <w:r w:rsidR="005111EB" w:rsidRPr="002A211E">
        <w:rPr>
          <w:rFonts w:ascii="Arial" w:hAnsi="Arial" w:cs="Arial"/>
        </w:rPr>
        <w:t>seade</w:t>
      </w:r>
      <w:r w:rsidR="00056BB8" w:rsidRPr="002A211E">
        <w:rPr>
          <w:rFonts w:ascii="Arial" w:hAnsi="Arial" w:cs="Arial"/>
        </w:rPr>
        <w:t xml:space="preserve"> peab vastama õigusaktides toodud nõuetele, valmistajatehase poolt kinnitatud tingimustele, standarditele ja kvaliteedinõuetele ning olema varustat</w:t>
      </w:r>
      <w:r w:rsidR="009425D1" w:rsidRPr="002A211E">
        <w:rPr>
          <w:rFonts w:ascii="Arial" w:hAnsi="Arial" w:cs="Arial"/>
        </w:rPr>
        <w:t>ud kõigi vajalike dokumentidega ja</w:t>
      </w:r>
      <w:r w:rsidR="00056BB8" w:rsidRPr="002A211E">
        <w:rPr>
          <w:rFonts w:ascii="Arial" w:hAnsi="Arial" w:cs="Arial"/>
        </w:rPr>
        <w:t xml:space="preserve"> sertifikaatide</w:t>
      </w:r>
      <w:r w:rsidR="009425D1" w:rsidRPr="002A211E">
        <w:rPr>
          <w:rFonts w:ascii="Arial" w:hAnsi="Arial" w:cs="Arial"/>
        </w:rPr>
        <w:t>ga</w:t>
      </w:r>
      <w:r w:rsidR="00056BB8" w:rsidRPr="002A211E">
        <w:rPr>
          <w:rFonts w:ascii="Arial" w:hAnsi="Arial" w:cs="Arial"/>
        </w:rPr>
        <w:t>.</w:t>
      </w:r>
    </w:p>
    <w:p w:rsidR="005111EB" w:rsidRPr="002A211E" w:rsidRDefault="005111EB" w:rsidP="005111E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A211E">
        <w:rPr>
          <w:rFonts w:ascii="Arial" w:hAnsi="Arial" w:cs="Arial"/>
        </w:rPr>
        <w:t>Generaatorseade tarnitakse ilmastikukindla ja mürasummutava konteineriga.</w:t>
      </w:r>
      <w:r w:rsidRPr="002A211E">
        <w:t xml:space="preserve"> </w:t>
      </w:r>
    </w:p>
    <w:p w:rsidR="00056BB8" w:rsidRPr="002A211E" w:rsidRDefault="00E428B2" w:rsidP="00056BB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A211E">
        <w:rPr>
          <w:rFonts w:ascii="Arial" w:hAnsi="Arial" w:cs="Arial"/>
        </w:rPr>
        <w:t>Generaator</w:t>
      </w:r>
      <w:r w:rsidR="005111EB" w:rsidRPr="002A211E">
        <w:rPr>
          <w:rFonts w:ascii="Arial" w:hAnsi="Arial" w:cs="Arial"/>
        </w:rPr>
        <w:t>seade</w:t>
      </w:r>
      <w:r w:rsidRPr="002A211E">
        <w:rPr>
          <w:rFonts w:ascii="Arial" w:hAnsi="Arial" w:cs="Arial"/>
        </w:rPr>
        <w:t xml:space="preserve"> peab töötama diiselküttel</w:t>
      </w:r>
      <w:r w:rsidR="00056BB8" w:rsidRPr="002A211E">
        <w:rPr>
          <w:rFonts w:ascii="Arial" w:hAnsi="Arial" w:cs="Arial"/>
        </w:rPr>
        <w:t>.</w:t>
      </w:r>
    </w:p>
    <w:p w:rsidR="00CD48D3" w:rsidRPr="002A211E" w:rsidRDefault="00CD48D3" w:rsidP="00CD48D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A211E">
        <w:rPr>
          <w:rFonts w:ascii="Arial" w:hAnsi="Arial" w:cs="Arial"/>
        </w:rPr>
        <w:t>Generaator</w:t>
      </w:r>
      <w:r w:rsidR="005111EB" w:rsidRPr="002A211E">
        <w:rPr>
          <w:rFonts w:ascii="Arial" w:hAnsi="Arial" w:cs="Arial"/>
        </w:rPr>
        <w:t>seade</w:t>
      </w:r>
      <w:r w:rsidRPr="002A211E">
        <w:rPr>
          <w:rFonts w:ascii="Arial" w:hAnsi="Arial" w:cs="Arial"/>
        </w:rPr>
        <w:t xml:space="preserve"> peab tagama püsivalt 400/230 </w:t>
      </w:r>
      <w:proofErr w:type="spellStart"/>
      <w:r w:rsidRPr="002A211E">
        <w:rPr>
          <w:rFonts w:ascii="Arial" w:hAnsi="Arial" w:cs="Arial"/>
        </w:rPr>
        <w:t>V</w:t>
      </w:r>
      <w:r w:rsidR="00757FFC" w:rsidRPr="002A211E">
        <w:rPr>
          <w:rFonts w:ascii="Arial" w:hAnsi="Arial" w:cs="Arial"/>
        </w:rPr>
        <w:t>ac</w:t>
      </w:r>
      <w:proofErr w:type="spellEnd"/>
      <w:r w:rsidRPr="002A211E">
        <w:rPr>
          <w:rFonts w:ascii="Arial" w:hAnsi="Arial" w:cs="Arial"/>
        </w:rPr>
        <w:t>, 50Hz.</w:t>
      </w:r>
    </w:p>
    <w:p w:rsidR="00734187" w:rsidRPr="002A211E" w:rsidRDefault="00734187" w:rsidP="0073418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A211E">
        <w:rPr>
          <w:rFonts w:ascii="Arial" w:hAnsi="Arial" w:cs="Arial"/>
        </w:rPr>
        <w:t xml:space="preserve">Generaatori </w:t>
      </w:r>
      <w:proofErr w:type="spellStart"/>
      <w:r w:rsidRPr="002A211E">
        <w:rPr>
          <w:rFonts w:ascii="Arial" w:hAnsi="Arial" w:cs="Arial"/>
        </w:rPr>
        <w:t>väljundis</w:t>
      </w:r>
      <w:proofErr w:type="spellEnd"/>
      <w:r w:rsidRPr="002A211E">
        <w:rPr>
          <w:rFonts w:ascii="Arial" w:hAnsi="Arial" w:cs="Arial"/>
        </w:rPr>
        <w:t xml:space="preserve"> peab olema </w:t>
      </w:r>
      <w:proofErr w:type="spellStart"/>
      <w:r w:rsidRPr="002A211E">
        <w:rPr>
          <w:rFonts w:ascii="Arial" w:hAnsi="Arial" w:cs="Arial"/>
        </w:rPr>
        <w:t>automaatkaitselüliti</w:t>
      </w:r>
      <w:proofErr w:type="spellEnd"/>
      <w:r w:rsidRPr="002A211E">
        <w:rPr>
          <w:rFonts w:ascii="Arial" w:hAnsi="Arial" w:cs="Arial"/>
        </w:rPr>
        <w:t xml:space="preserve"> 4P.</w:t>
      </w:r>
    </w:p>
    <w:p w:rsidR="00734187" w:rsidRPr="002A211E" w:rsidRDefault="00734187" w:rsidP="0073418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A211E">
        <w:rPr>
          <w:rFonts w:ascii="Arial" w:hAnsi="Arial" w:cs="Arial"/>
        </w:rPr>
        <w:t xml:space="preserve">Generaatori ergutus lahendada </w:t>
      </w:r>
      <w:proofErr w:type="spellStart"/>
      <w:r w:rsidRPr="002A211E">
        <w:rPr>
          <w:rFonts w:ascii="Arial" w:hAnsi="Arial" w:cs="Arial"/>
        </w:rPr>
        <w:t>püsimagnet</w:t>
      </w:r>
      <w:proofErr w:type="spellEnd"/>
      <w:r w:rsidRPr="002A211E">
        <w:rPr>
          <w:rFonts w:ascii="Arial" w:hAnsi="Arial" w:cs="Arial"/>
        </w:rPr>
        <w:t xml:space="preserve"> (PMG) </w:t>
      </w:r>
      <w:proofErr w:type="spellStart"/>
      <w:r w:rsidRPr="002A211E">
        <w:rPr>
          <w:rFonts w:ascii="Arial" w:hAnsi="Arial" w:cs="Arial"/>
        </w:rPr>
        <w:t>või</w:t>
      </w:r>
      <w:proofErr w:type="spellEnd"/>
      <w:r w:rsidRPr="002A211E">
        <w:rPr>
          <w:rFonts w:ascii="Arial" w:hAnsi="Arial" w:cs="Arial"/>
        </w:rPr>
        <w:t xml:space="preserve"> muu </w:t>
      </w:r>
      <w:proofErr w:type="spellStart"/>
      <w:r w:rsidRPr="002A211E">
        <w:rPr>
          <w:rFonts w:ascii="Arial" w:hAnsi="Arial" w:cs="Arial"/>
        </w:rPr>
        <w:t>sõltumatu</w:t>
      </w:r>
      <w:proofErr w:type="spellEnd"/>
      <w:r w:rsidRPr="002A211E">
        <w:rPr>
          <w:rFonts w:ascii="Arial" w:hAnsi="Arial" w:cs="Arial"/>
        </w:rPr>
        <w:t xml:space="preserve"> ergutusega (</w:t>
      </w:r>
      <w:proofErr w:type="spellStart"/>
      <w:r w:rsidRPr="002A211E">
        <w:rPr>
          <w:rFonts w:ascii="Arial" w:hAnsi="Arial" w:cs="Arial"/>
        </w:rPr>
        <w:t>näiteks</w:t>
      </w:r>
      <w:proofErr w:type="spellEnd"/>
      <w:r w:rsidRPr="002A211E">
        <w:rPr>
          <w:rFonts w:ascii="Arial" w:hAnsi="Arial" w:cs="Arial"/>
        </w:rPr>
        <w:t xml:space="preserve"> AREP).</w:t>
      </w:r>
    </w:p>
    <w:p w:rsidR="00734187" w:rsidRPr="002A211E" w:rsidRDefault="00734187" w:rsidP="0073418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A211E">
        <w:rPr>
          <w:rFonts w:ascii="Arial" w:hAnsi="Arial" w:cs="Arial"/>
        </w:rPr>
        <w:t xml:space="preserve">Generaatori mootor varustada plokisoojendusega </w:t>
      </w:r>
      <w:proofErr w:type="spellStart"/>
      <w:r w:rsidRPr="002A211E">
        <w:rPr>
          <w:rFonts w:ascii="Arial" w:hAnsi="Arial" w:cs="Arial"/>
        </w:rPr>
        <w:t>tööks</w:t>
      </w:r>
      <w:proofErr w:type="spellEnd"/>
      <w:r w:rsidRPr="002A211E">
        <w:rPr>
          <w:rFonts w:ascii="Arial" w:hAnsi="Arial" w:cs="Arial"/>
        </w:rPr>
        <w:t xml:space="preserve"> 230Vac ja elektrilise akulaadijaga.</w:t>
      </w:r>
    </w:p>
    <w:p w:rsidR="00056BB8" w:rsidRPr="002A211E" w:rsidRDefault="00E428B2" w:rsidP="00E428B2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2A211E">
        <w:rPr>
          <w:rFonts w:ascii="Arial" w:hAnsi="Arial" w:cs="Arial"/>
        </w:rPr>
        <w:t>Kütusemahutid peavad olema sellise mahuga, et oleks tagatud generaatori katkematu töö 72 tunni jooksul</w:t>
      </w:r>
      <w:r w:rsidR="00056BB8" w:rsidRPr="002A211E">
        <w:rPr>
          <w:rFonts w:ascii="Arial" w:hAnsi="Arial" w:cs="Arial"/>
        </w:rPr>
        <w:t>.</w:t>
      </w:r>
    </w:p>
    <w:p w:rsidR="007A79DD" w:rsidRPr="002A211E" w:rsidRDefault="007A79DD" w:rsidP="007A79D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2A211E">
        <w:rPr>
          <w:rFonts w:ascii="Arial" w:hAnsi="Arial" w:cs="Arial"/>
        </w:rPr>
        <w:lastRenderedPageBreak/>
        <w:t xml:space="preserve">Kütuse mahuti peab olema täidetav otse paakautost ja varustatud </w:t>
      </w:r>
      <w:proofErr w:type="spellStart"/>
      <w:r w:rsidRPr="002A211E">
        <w:rPr>
          <w:rFonts w:ascii="Arial" w:hAnsi="Arial" w:cs="Arial"/>
        </w:rPr>
        <w:t>ületäitumiskaitsega</w:t>
      </w:r>
      <w:proofErr w:type="spellEnd"/>
      <w:r w:rsidRPr="002A211E">
        <w:rPr>
          <w:rFonts w:ascii="Arial" w:hAnsi="Arial" w:cs="Arial"/>
        </w:rPr>
        <w:t xml:space="preserve"> ning varustatud mõõteosutiga.</w:t>
      </w:r>
    </w:p>
    <w:p w:rsidR="007A79DD" w:rsidRPr="004B5E2D" w:rsidRDefault="007A79DD" w:rsidP="007A79D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2A211E">
        <w:rPr>
          <w:rFonts w:ascii="Arial" w:hAnsi="Arial" w:cs="Arial"/>
        </w:rPr>
        <w:t>Kütteõli torustik ja hoidla. Täitetoru varustada 2” kiirlukuga (</w:t>
      </w:r>
      <w:proofErr w:type="spellStart"/>
      <w:r w:rsidRPr="002A211E">
        <w:rPr>
          <w:rFonts w:ascii="Arial" w:hAnsi="Arial" w:cs="Arial"/>
        </w:rPr>
        <w:t>snap-lock</w:t>
      </w:r>
      <w:proofErr w:type="spellEnd"/>
      <w:r w:rsidRPr="002A211E">
        <w:rPr>
          <w:rFonts w:ascii="Arial" w:hAnsi="Arial" w:cs="Arial"/>
        </w:rPr>
        <w:t>).</w:t>
      </w:r>
    </w:p>
    <w:p w:rsidR="005111EB" w:rsidRPr="004B5E2D" w:rsidRDefault="005111EB" w:rsidP="005111E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B5E2D">
        <w:rPr>
          <w:rFonts w:ascii="Arial" w:hAnsi="Arial" w:cs="Arial"/>
        </w:rPr>
        <w:t xml:space="preserve">Enne Tellijale </w:t>
      </w:r>
      <w:proofErr w:type="spellStart"/>
      <w:r w:rsidRPr="004B5E2D">
        <w:rPr>
          <w:rFonts w:ascii="Arial" w:hAnsi="Arial" w:cs="Arial"/>
        </w:rPr>
        <w:t>üleandmist</w:t>
      </w:r>
      <w:proofErr w:type="spellEnd"/>
      <w:r w:rsidRPr="004B5E2D">
        <w:rPr>
          <w:rFonts w:ascii="Arial" w:hAnsi="Arial" w:cs="Arial"/>
        </w:rPr>
        <w:t xml:space="preserve"> tuleb</w:t>
      </w:r>
      <w:r w:rsidR="004B5E2D" w:rsidRPr="004B5E2D">
        <w:rPr>
          <w:rFonts w:ascii="Arial" w:hAnsi="Arial" w:cs="Arial"/>
        </w:rPr>
        <w:t xml:space="preserve"> diiselgeneraatori</w:t>
      </w:r>
      <w:r w:rsidRPr="004B5E2D">
        <w:rPr>
          <w:rFonts w:ascii="Arial" w:hAnsi="Arial" w:cs="Arial"/>
        </w:rPr>
        <w:t xml:space="preserve"> </w:t>
      </w:r>
      <w:proofErr w:type="spellStart"/>
      <w:r w:rsidRPr="004B5E2D">
        <w:rPr>
          <w:rFonts w:ascii="Arial" w:hAnsi="Arial" w:cs="Arial"/>
        </w:rPr>
        <w:t>kütusemahuti</w:t>
      </w:r>
      <w:proofErr w:type="spellEnd"/>
      <w:r w:rsidRPr="004B5E2D">
        <w:rPr>
          <w:rFonts w:ascii="Arial" w:hAnsi="Arial" w:cs="Arial"/>
        </w:rPr>
        <w:t xml:space="preserve">(d) </w:t>
      </w:r>
      <w:proofErr w:type="spellStart"/>
      <w:r w:rsidRPr="004B5E2D">
        <w:rPr>
          <w:rFonts w:ascii="Arial" w:hAnsi="Arial" w:cs="Arial"/>
        </w:rPr>
        <w:t>täita</w:t>
      </w:r>
      <w:proofErr w:type="spellEnd"/>
      <w:r w:rsidRPr="004B5E2D">
        <w:rPr>
          <w:rFonts w:ascii="Arial" w:hAnsi="Arial" w:cs="Arial"/>
        </w:rPr>
        <w:t xml:space="preserve"> </w:t>
      </w:r>
      <w:r w:rsidR="004B5E2D" w:rsidRPr="004B5E2D">
        <w:rPr>
          <w:rFonts w:ascii="Arial" w:hAnsi="Arial" w:cs="Arial"/>
        </w:rPr>
        <w:t xml:space="preserve">ca 10% ulatuses külmumisvastast lisandit sisaldava diiselkütusega. </w:t>
      </w:r>
      <w:proofErr w:type="spellStart"/>
      <w:r w:rsidR="004B5E2D" w:rsidRPr="004B5E2D">
        <w:rPr>
          <w:rFonts w:ascii="Arial" w:hAnsi="Arial" w:cs="Arial"/>
        </w:rPr>
        <w:t>Hankija</w:t>
      </w:r>
      <w:proofErr w:type="spellEnd"/>
      <w:r w:rsidR="004B5E2D" w:rsidRPr="004B5E2D">
        <w:rPr>
          <w:rFonts w:ascii="Arial" w:hAnsi="Arial" w:cs="Arial"/>
        </w:rPr>
        <w:t xml:space="preserve"> teostab hilisemalt iseseisvalt generaatori paakide täitmise </w:t>
      </w:r>
      <w:r w:rsidRPr="004B5E2D">
        <w:rPr>
          <w:rFonts w:ascii="Arial" w:hAnsi="Arial" w:cs="Arial"/>
        </w:rPr>
        <w:t xml:space="preserve">talvise </w:t>
      </w:r>
      <w:proofErr w:type="spellStart"/>
      <w:r w:rsidR="004B5E2D" w:rsidRPr="004B5E2D">
        <w:rPr>
          <w:rFonts w:ascii="Arial" w:hAnsi="Arial" w:cs="Arial"/>
        </w:rPr>
        <w:t>diisel</w:t>
      </w:r>
      <w:r w:rsidRPr="004B5E2D">
        <w:rPr>
          <w:rFonts w:ascii="Arial" w:hAnsi="Arial" w:cs="Arial"/>
        </w:rPr>
        <w:t>kütusega</w:t>
      </w:r>
      <w:proofErr w:type="spellEnd"/>
      <w:r w:rsidRPr="004B5E2D">
        <w:rPr>
          <w:rFonts w:ascii="Arial" w:hAnsi="Arial" w:cs="Arial"/>
        </w:rPr>
        <w:t>.</w:t>
      </w:r>
    </w:p>
    <w:p w:rsidR="005111EB" w:rsidRPr="002A211E" w:rsidRDefault="005111EB" w:rsidP="005111E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spellStart"/>
      <w:r w:rsidRPr="002A211E">
        <w:rPr>
          <w:rFonts w:ascii="Arial" w:hAnsi="Arial" w:cs="Arial"/>
        </w:rPr>
        <w:t>Kütusemahutid</w:t>
      </w:r>
      <w:proofErr w:type="spellEnd"/>
      <w:r w:rsidRPr="002A211E">
        <w:rPr>
          <w:rFonts w:ascii="Arial" w:hAnsi="Arial" w:cs="Arial"/>
        </w:rPr>
        <w:t xml:space="preserve"> peavad olema metallist.</w:t>
      </w:r>
    </w:p>
    <w:p w:rsidR="00056BB8" w:rsidRPr="002A211E" w:rsidRDefault="00E428B2" w:rsidP="005111E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A211E">
        <w:rPr>
          <w:rFonts w:ascii="Arial" w:hAnsi="Arial" w:cs="Arial"/>
        </w:rPr>
        <w:t xml:space="preserve">Generaatori töörežiimile </w:t>
      </w:r>
      <w:r w:rsidR="00B07C7C" w:rsidRPr="002A211E">
        <w:rPr>
          <w:rFonts w:ascii="Arial" w:hAnsi="Arial" w:cs="Arial"/>
        </w:rPr>
        <w:t>lülitamine peab</w:t>
      </w:r>
      <w:r w:rsidR="001359C8" w:rsidRPr="002A211E">
        <w:rPr>
          <w:rFonts w:ascii="Arial" w:hAnsi="Arial" w:cs="Arial"/>
        </w:rPr>
        <w:t xml:space="preserve"> toimum</w:t>
      </w:r>
      <w:r w:rsidRPr="002A211E">
        <w:rPr>
          <w:rFonts w:ascii="Arial" w:hAnsi="Arial" w:cs="Arial"/>
        </w:rPr>
        <w:t xml:space="preserve">a </w:t>
      </w:r>
      <w:r w:rsidR="00B07C7C" w:rsidRPr="002A211E">
        <w:rPr>
          <w:rFonts w:ascii="Arial" w:hAnsi="Arial" w:cs="Arial"/>
        </w:rPr>
        <w:t>automaat</w:t>
      </w:r>
      <w:r w:rsidRPr="002A211E">
        <w:rPr>
          <w:rFonts w:ascii="Arial" w:hAnsi="Arial" w:cs="Arial"/>
        </w:rPr>
        <w:t>selt</w:t>
      </w:r>
      <w:r w:rsidR="00056BB8" w:rsidRPr="002A211E">
        <w:rPr>
          <w:rFonts w:ascii="Arial" w:hAnsi="Arial" w:cs="Arial"/>
        </w:rPr>
        <w:t>.</w:t>
      </w:r>
    </w:p>
    <w:p w:rsidR="00056BB8" w:rsidRPr="002A211E" w:rsidRDefault="00E428B2" w:rsidP="00E428B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A211E">
        <w:rPr>
          <w:rFonts w:ascii="Arial" w:hAnsi="Arial" w:cs="Arial"/>
        </w:rPr>
        <w:t>Diiselmootor peab omama ventilaatoriga jahutusradiaatorit välisõhu 40°C temperatuuri puhuks</w:t>
      </w:r>
      <w:r w:rsidR="00056BB8" w:rsidRPr="002A211E">
        <w:rPr>
          <w:rFonts w:ascii="Arial" w:hAnsi="Arial" w:cs="Arial"/>
        </w:rPr>
        <w:t>.</w:t>
      </w:r>
    </w:p>
    <w:p w:rsidR="007A79DD" w:rsidRDefault="007A79DD" w:rsidP="007A79D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A211E">
        <w:rPr>
          <w:rFonts w:ascii="Arial" w:hAnsi="Arial" w:cs="Arial"/>
        </w:rPr>
        <w:t>Elektrimootorite kaitseaste peab olema IP55.</w:t>
      </w:r>
    </w:p>
    <w:p w:rsidR="004B5E2D" w:rsidRPr="002A211E" w:rsidRDefault="004B5E2D" w:rsidP="007A79D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Pakkuja peab arvestama garantiiaegsete (minimaalselt) hoolduste teostamisega. Hoolduste maksumused peavad sisalduma esitatavas hinnapakkumuses.</w:t>
      </w:r>
    </w:p>
    <w:p w:rsidR="00056BB8" w:rsidRPr="000422D1" w:rsidRDefault="00056BB8" w:rsidP="00056BB8">
      <w:pPr>
        <w:pStyle w:val="StyleHeading2NotBold"/>
        <w:numPr>
          <w:ilvl w:val="0"/>
          <w:numId w:val="1"/>
        </w:numPr>
      </w:pPr>
      <w:r w:rsidRPr="000422D1">
        <w:t>Tarnetingimused</w:t>
      </w:r>
    </w:p>
    <w:p w:rsidR="0018760D" w:rsidRPr="000422D1" w:rsidRDefault="004B5E2D" w:rsidP="00370FB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Pakku</w:t>
      </w:r>
      <w:r w:rsidR="00056BB8" w:rsidRPr="000422D1">
        <w:rPr>
          <w:rFonts w:ascii="Arial" w:hAnsi="Arial" w:cs="Arial"/>
        </w:rPr>
        <w:t xml:space="preserve">ja peab toimetama </w:t>
      </w:r>
      <w:r w:rsidR="00F806C7" w:rsidRPr="000422D1">
        <w:rPr>
          <w:rFonts w:ascii="Arial" w:hAnsi="Arial" w:cs="Arial"/>
        </w:rPr>
        <w:t>generaatorseadme</w:t>
      </w:r>
      <w:r w:rsidR="00056BB8" w:rsidRPr="000422D1">
        <w:rPr>
          <w:rFonts w:ascii="Arial" w:hAnsi="Arial" w:cs="Arial"/>
        </w:rPr>
        <w:t xml:space="preserve"> </w:t>
      </w:r>
      <w:r w:rsidR="00F806C7" w:rsidRPr="000422D1">
        <w:rPr>
          <w:rFonts w:ascii="Arial" w:hAnsi="Arial" w:cs="Arial"/>
        </w:rPr>
        <w:t>Jõgeva maleva kinnistule aadressil</w:t>
      </w:r>
      <w:r w:rsidR="000422D1" w:rsidRPr="000422D1">
        <w:rPr>
          <w:rFonts w:ascii="Arial" w:hAnsi="Arial" w:cs="Arial"/>
        </w:rPr>
        <w:t xml:space="preserve"> </w:t>
      </w:r>
      <w:proofErr w:type="spellStart"/>
      <w:r w:rsidR="000422D1" w:rsidRPr="000422D1">
        <w:rPr>
          <w:rFonts w:ascii="Arial" w:hAnsi="Arial" w:cs="Arial"/>
        </w:rPr>
        <w:t>Kirna</w:t>
      </w:r>
      <w:proofErr w:type="spellEnd"/>
      <w:r w:rsidR="000422D1" w:rsidRPr="000422D1">
        <w:rPr>
          <w:rFonts w:ascii="Arial" w:hAnsi="Arial" w:cs="Arial"/>
        </w:rPr>
        <w:t>, Jüriküla, Põltsamaa vald, Jõgeva maakond, katastritunnus nr 61102:004:0001.</w:t>
      </w:r>
    </w:p>
    <w:p w:rsidR="00056BB8" w:rsidRPr="000422D1" w:rsidRDefault="0044135E" w:rsidP="00056BB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422D1">
        <w:rPr>
          <w:rFonts w:ascii="Arial" w:hAnsi="Arial" w:cs="Arial"/>
        </w:rPr>
        <w:t>Generaato</w:t>
      </w:r>
      <w:r w:rsidR="000422D1" w:rsidRPr="000422D1">
        <w:rPr>
          <w:rFonts w:ascii="Arial" w:hAnsi="Arial" w:cs="Arial"/>
        </w:rPr>
        <w:t>rseadme</w:t>
      </w:r>
      <w:r w:rsidR="004B5E2D">
        <w:rPr>
          <w:rFonts w:ascii="Arial" w:hAnsi="Arial" w:cs="Arial"/>
        </w:rPr>
        <w:t xml:space="preserve"> transportimine </w:t>
      </w:r>
      <w:proofErr w:type="spellStart"/>
      <w:r w:rsidR="004B5E2D">
        <w:rPr>
          <w:rFonts w:ascii="Arial" w:hAnsi="Arial" w:cs="Arial"/>
        </w:rPr>
        <w:t>Hanki</w:t>
      </w:r>
      <w:r w:rsidR="00056BB8" w:rsidRPr="000422D1">
        <w:rPr>
          <w:rFonts w:ascii="Arial" w:hAnsi="Arial" w:cs="Arial"/>
        </w:rPr>
        <w:t>ja</w:t>
      </w:r>
      <w:proofErr w:type="spellEnd"/>
      <w:r w:rsidR="00056BB8" w:rsidRPr="000422D1">
        <w:rPr>
          <w:rFonts w:ascii="Arial" w:hAnsi="Arial" w:cs="Arial"/>
        </w:rPr>
        <w:t xml:space="preserve"> poolt määratud asukohta toimub </w:t>
      </w:r>
      <w:r w:rsidR="004B5E2D">
        <w:rPr>
          <w:rFonts w:ascii="Arial" w:hAnsi="Arial" w:cs="Arial"/>
        </w:rPr>
        <w:t>Pakku</w:t>
      </w:r>
      <w:r w:rsidR="00056BB8" w:rsidRPr="000422D1">
        <w:rPr>
          <w:rFonts w:ascii="Arial" w:hAnsi="Arial" w:cs="Arial"/>
        </w:rPr>
        <w:t>ja transpordiga.</w:t>
      </w:r>
    </w:p>
    <w:p w:rsidR="00056BB8" w:rsidRPr="000422D1" w:rsidRDefault="00056BB8" w:rsidP="00056BB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422D1">
        <w:rPr>
          <w:rFonts w:ascii="Arial" w:hAnsi="Arial" w:cs="Arial"/>
        </w:rPr>
        <w:t>Tarne</w:t>
      </w:r>
      <w:r w:rsidR="0044135E" w:rsidRPr="000422D1">
        <w:rPr>
          <w:rFonts w:ascii="Arial" w:hAnsi="Arial" w:cs="Arial"/>
        </w:rPr>
        <w:t xml:space="preserve"> ja paigaldamise </w:t>
      </w:r>
      <w:r w:rsidR="000422D1" w:rsidRPr="000422D1">
        <w:rPr>
          <w:rFonts w:ascii="Arial" w:hAnsi="Arial" w:cs="Arial"/>
        </w:rPr>
        <w:t>aeg on tööpäeviti 08.00–17</w:t>
      </w:r>
      <w:r w:rsidRPr="000422D1">
        <w:rPr>
          <w:rFonts w:ascii="Arial" w:hAnsi="Arial" w:cs="Arial"/>
        </w:rPr>
        <w:t>.00 (va reedel kuni 15.00), kui ei ole kokku lepitud teisiti.</w:t>
      </w:r>
    </w:p>
    <w:p w:rsidR="00056BB8" w:rsidRPr="000422D1" w:rsidRDefault="004B5E2D" w:rsidP="0044135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Pakku</w:t>
      </w:r>
      <w:r w:rsidR="00056BB8" w:rsidRPr="000422D1">
        <w:rPr>
          <w:rFonts w:ascii="Arial" w:hAnsi="Arial" w:cs="Arial"/>
        </w:rPr>
        <w:t>ja on kohusta</w:t>
      </w:r>
      <w:r w:rsidR="00727CDC" w:rsidRPr="000422D1">
        <w:rPr>
          <w:rFonts w:ascii="Arial" w:hAnsi="Arial" w:cs="Arial"/>
        </w:rPr>
        <w:t xml:space="preserve">tud </w:t>
      </w:r>
      <w:proofErr w:type="spellStart"/>
      <w:r>
        <w:rPr>
          <w:rFonts w:ascii="Arial" w:hAnsi="Arial" w:cs="Arial"/>
        </w:rPr>
        <w:t>Hanki</w:t>
      </w:r>
      <w:r w:rsidR="0044135E" w:rsidRPr="000422D1">
        <w:rPr>
          <w:rFonts w:ascii="Arial" w:hAnsi="Arial" w:cs="Arial"/>
        </w:rPr>
        <w:t>ja</w:t>
      </w:r>
      <w:proofErr w:type="spellEnd"/>
      <w:r w:rsidR="0044135E" w:rsidRPr="000422D1">
        <w:rPr>
          <w:rFonts w:ascii="Arial" w:hAnsi="Arial" w:cs="Arial"/>
        </w:rPr>
        <w:t xml:space="preserve"> kontaktisikuga </w:t>
      </w:r>
      <w:r w:rsidR="00727CDC" w:rsidRPr="000422D1">
        <w:rPr>
          <w:rFonts w:ascii="Arial" w:hAnsi="Arial" w:cs="Arial"/>
        </w:rPr>
        <w:t xml:space="preserve">kooskõlastama </w:t>
      </w:r>
      <w:r w:rsidR="0044135E" w:rsidRPr="000422D1">
        <w:rPr>
          <w:rFonts w:ascii="Arial" w:hAnsi="Arial" w:cs="Arial"/>
        </w:rPr>
        <w:t>täpsed kuupäevad, millal toimub</w:t>
      </w:r>
      <w:r w:rsidR="00727CDC" w:rsidRPr="000422D1">
        <w:rPr>
          <w:rFonts w:ascii="Arial" w:hAnsi="Arial" w:cs="Arial"/>
        </w:rPr>
        <w:t xml:space="preserve"> </w:t>
      </w:r>
      <w:r w:rsidR="000422D1" w:rsidRPr="000422D1">
        <w:rPr>
          <w:rFonts w:ascii="Arial" w:hAnsi="Arial" w:cs="Arial"/>
        </w:rPr>
        <w:t xml:space="preserve">alusplatsi rajamine, </w:t>
      </w:r>
      <w:r w:rsidR="00727CDC" w:rsidRPr="000422D1">
        <w:rPr>
          <w:rFonts w:ascii="Arial" w:hAnsi="Arial" w:cs="Arial"/>
        </w:rPr>
        <w:t>generaato</w:t>
      </w:r>
      <w:r w:rsidR="000422D1" w:rsidRPr="000422D1">
        <w:rPr>
          <w:rFonts w:ascii="Arial" w:hAnsi="Arial" w:cs="Arial"/>
        </w:rPr>
        <w:t>rseadme</w:t>
      </w:r>
      <w:r w:rsidR="00056BB8" w:rsidRPr="000422D1">
        <w:rPr>
          <w:rFonts w:ascii="Arial" w:hAnsi="Arial" w:cs="Arial"/>
        </w:rPr>
        <w:t xml:space="preserve"> </w:t>
      </w:r>
      <w:r w:rsidR="00727CDC" w:rsidRPr="000422D1">
        <w:rPr>
          <w:rFonts w:ascii="Arial" w:hAnsi="Arial" w:cs="Arial"/>
        </w:rPr>
        <w:t>objekti</w:t>
      </w:r>
      <w:r w:rsidR="000422D1" w:rsidRPr="000422D1">
        <w:rPr>
          <w:rFonts w:ascii="Arial" w:hAnsi="Arial" w:cs="Arial"/>
        </w:rPr>
        <w:t>le transport ning sell</w:t>
      </w:r>
      <w:r w:rsidR="0044135E" w:rsidRPr="000422D1">
        <w:rPr>
          <w:rFonts w:ascii="Arial" w:hAnsi="Arial" w:cs="Arial"/>
        </w:rPr>
        <w:t>e paigaldamine</w:t>
      </w:r>
      <w:r w:rsidR="00727CDC" w:rsidRPr="000422D1">
        <w:rPr>
          <w:rFonts w:ascii="Arial" w:hAnsi="Arial" w:cs="Arial"/>
        </w:rPr>
        <w:t xml:space="preserve"> j</w:t>
      </w:r>
      <w:r w:rsidR="0044135E" w:rsidRPr="000422D1">
        <w:rPr>
          <w:rFonts w:ascii="Arial" w:hAnsi="Arial" w:cs="Arial"/>
        </w:rPr>
        <w:t>a elektrisüsteemiga ühendamine</w:t>
      </w:r>
      <w:r w:rsidR="00056BB8" w:rsidRPr="000422D1">
        <w:rPr>
          <w:rFonts w:ascii="Arial" w:hAnsi="Arial" w:cs="Arial"/>
        </w:rPr>
        <w:t xml:space="preserve">. Kui </w:t>
      </w:r>
      <w:r w:rsidR="0044135E" w:rsidRPr="000422D1">
        <w:rPr>
          <w:rFonts w:ascii="Arial" w:hAnsi="Arial" w:cs="Arial"/>
        </w:rPr>
        <w:t>generaato</w:t>
      </w:r>
      <w:r w:rsidR="000422D1" w:rsidRPr="000422D1">
        <w:rPr>
          <w:rFonts w:ascii="Arial" w:hAnsi="Arial" w:cs="Arial"/>
        </w:rPr>
        <w:t>rseadme</w:t>
      </w:r>
      <w:r>
        <w:rPr>
          <w:rFonts w:ascii="Arial" w:hAnsi="Arial" w:cs="Arial"/>
        </w:rPr>
        <w:t xml:space="preserve"> tarnimine viibib, on Pakkuja kohustatud </w:t>
      </w:r>
      <w:proofErr w:type="spellStart"/>
      <w:r>
        <w:rPr>
          <w:rFonts w:ascii="Arial" w:hAnsi="Arial" w:cs="Arial"/>
        </w:rPr>
        <w:t>Hanki</w:t>
      </w:r>
      <w:r w:rsidR="00056BB8" w:rsidRPr="000422D1">
        <w:rPr>
          <w:rFonts w:ascii="Arial" w:hAnsi="Arial" w:cs="Arial"/>
        </w:rPr>
        <w:t>ja</w:t>
      </w:r>
      <w:proofErr w:type="spellEnd"/>
      <w:r w:rsidR="00056BB8" w:rsidRPr="000422D1">
        <w:rPr>
          <w:rFonts w:ascii="Arial" w:hAnsi="Arial" w:cs="Arial"/>
        </w:rPr>
        <w:t xml:space="preserve"> kontaktisikut sellest koheselt teavitama </w:t>
      </w:r>
      <w:proofErr w:type="spellStart"/>
      <w:r w:rsidR="00056BB8" w:rsidRPr="000422D1">
        <w:rPr>
          <w:rFonts w:ascii="Arial" w:hAnsi="Arial" w:cs="Arial"/>
        </w:rPr>
        <w:t>e-kirja</w:t>
      </w:r>
      <w:proofErr w:type="spellEnd"/>
      <w:r w:rsidR="00056BB8" w:rsidRPr="000422D1">
        <w:rPr>
          <w:rFonts w:ascii="Arial" w:hAnsi="Arial" w:cs="Arial"/>
        </w:rPr>
        <w:t xml:space="preserve"> teel. </w:t>
      </w:r>
    </w:p>
    <w:p w:rsidR="00056BB8" w:rsidRPr="000422D1" w:rsidRDefault="004B5E2D" w:rsidP="00056BB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Hanki</w:t>
      </w:r>
      <w:r w:rsidR="00056BB8" w:rsidRPr="000422D1">
        <w:rPr>
          <w:rFonts w:ascii="Arial" w:hAnsi="Arial" w:cs="Arial"/>
        </w:rPr>
        <w:t>jale</w:t>
      </w:r>
      <w:proofErr w:type="spellEnd"/>
      <w:r w:rsidR="00056BB8" w:rsidRPr="000422D1">
        <w:rPr>
          <w:rFonts w:ascii="Arial" w:hAnsi="Arial" w:cs="Arial"/>
        </w:rPr>
        <w:t xml:space="preserve"> üle antav</w:t>
      </w:r>
      <w:r w:rsidR="0044135E" w:rsidRPr="000422D1">
        <w:rPr>
          <w:rFonts w:ascii="Arial" w:hAnsi="Arial" w:cs="Arial"/>
        </w:rPr>
        <w:t xml:space="preserve"> </w:t>
      </w:r>
      <w:r w:rsidR="000422D1" w:rsidRPr="000422D1">
        <w:rPr>
          <w:rFonts w:ascii="Arial" w:hAnsi="Arial" w:cs="Arial"/>
        </w:rPr>
        <w:t>generaatorseade peab</w:t>
      </w:r>
      <w:r w:rsidR="0044135E" w:rsidRPr="000422D1">
        <w:rPr>
          <w:rFonts w:ascii="Arial" w:hAnsi="Arial" w:cs="Arial"/>
        </w:rPr>
        <w:t xml:space="preserve"> vastama tehnilises kirjelduses kirjeldatule ning pakkumuses</w:t>
      </w:r>
      <w:r w:rsidR="00056BB8" w:rsidRPr="000422D1">
        <w:rPr>
          <w:rFonts w:ascii="Arial" w:hAnsi="Arial" w:cs="Arial"/>
        </w:rPr>
        <w:t xml:space="preserve"> toodule.</w:t>
      </w:r>
    </w:p>
    <w:p w:rsidR="00056BB8" w:rsidRPr="000422D1" w:rsidRDefault="0044135E" w:rsidP="00056BB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422D1">
        <w:rPr>
          <w:rFonts w:ascii="Arial" w:hAnsi="Arial" w:cs="Arial"/>
        </w:rPr>
        <w:t>Paigaldatud</w:t>
      </w:r>
      <w:r w:rsidR="005676EC" w:rsidRPr="000422D1">
        <w:rPr>
          <w:rFonts w:ascii="Arial" w:hAnsi="Arial" w:cs="Arial"/>
        </w:rPr>
        <w:t xml:space="preserve"> ja t</w:t>
      </w:r>
      <w:r w:rsidR="000422D1" w:rsidRPr="000422D1">
        <w:rPr>
          <w:rFonts w:ascii="Arial" w:hAnsi="Arial" w:cs="Arial"/>
        </w:rPr>
        <w:t>öökorda seatud generaatorseade</w:t>
      </w:r>
      <w:r w:rsidRPr="000422D1">
        <w:rPr>
          <w:rFonts w:ascii="Arial" w:hAnsi="Arial" w:cs="Arial"/>
        </w:rPr>
        <w:t xml:space="preserve"> antakse </w:t>
      </w:r>
      <w:proofErr w:type="spellStart"/>
      <w:r w:rsidRPr="000422D1">
        <w:rPr>
          <w:rFonts w:ascii="Arial" w:hAnsi="Arial" w:cs="Arial"/>
        </w:rPr>
        <w:t>Hankijale</w:t>
      </w:r>
      <w:proofErr w:type="spellEnd"/>
      <w:r w:rsidRPr="000422D1">
        <w:rPr>
          <w:rFonts w:ascii="Arial" w:hAnsi="Arial" w:cs="Arial"/>
        </w:rPr>
        <w:t xml:space="preserve"> üle aktiga</w:t>
      </w:r>
      <w:r w:rsidR="00056BB8" w:rsidRPr="000422D1">
        <w:rPr>
          <w:rFonts w:ascii="Arial" w:hAnsi="Arial" w:cs="Arial"/>
        </w:rPr>
        <w:t>.</w:t>
      </w:r>
    </w:p>
    <w:p w:rsidR="00056BB8" w:rsidRPr="00F806C7" w:rsidRDefault="00056BB8" w:rsidP="00056BB8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056BB8" w:rsidRPr="00F806C7" w:rsidRDefault="00056BB8" w:rsidP="00056BB8">
      <w:pPr>
        <w:pStyle w:val="ListParagraph"/>
        <w:spacing w:after="0" w:line="240" w:lineRule="auto"/>
        <w:ind w:left="792"/>
        <w:jc w:val="both"/>
        <w:rPr>
          <w:rFonts w:ascii="Arial" w:hAnsi="Arial" w:cs="Arial"/>
          <w:color w:val="FF0000"/>
        </w:rPr>
      </w:pPr>
    </w:p>
    <w:p w:rsidR="00056BB8" w:rsidRPr="00F806C7" w:rsidRDefault="00056BB8" w:rsidP="00056BB8">
      <w:pPr>
        <w:pStyle w:val="ListParagraph"/>
        <w:spacing w:after="0" w:line="240" w:lineRule="auto"/>
        <w:ind w:left="-142" w:firstLine="934"/>
        <w:jc w:val="both"/>
        <w:rPr>
          <w:rFonts w:ascii="Arial" w:hAnsi="Arial" w:cs="Arial"/>
          <w:color w:val="FF0000"/>
        </w:rPr>
      </w:pPr>
    </w:p>
    <w:p w:rsidR="00056BB8" w:rsidRPr="00F806C7" w:rsidRDefault="00056BB8" w:rsidP="00056BB8">
      <w:pPr>
        <w:pStyle w:val="ListParagraph"/>
        <w:spacing w:after="0" w:line="240" w:lineRule="auto"/>
        <w:ind w:left="-142" w:firstLine="934"/>
        <w:jc w:val="both"/>
        <w:rPr>
          <w:rFonts w:ascii="Arial" w:hAnsi="Arial" w:cs="Arial"/>
          <w:color w:val="FF0000"/>
        </w:rPr>
      </w:pPr>
    </w:p>
    <w:p w:rsidR="006509A0" w:rsidRPr="00F806C7" w:rsidRDefault="006509A0">
      <w:pPr>
        <w:rPr>
          <w:color w:val="FF0000"/>
        </w:rPr>
      </w:pPr>
    </w:p>
    <w:sectPr w:rsidR="006509A0" w:rsidRPr="00F80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E7D7B"/>
    <w:multiLevelType w:val="multilevel"/>
    <w:tmpl w:val="D4D475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B69721A"/>
    <w:multiLevelType w:val="multilevel"/>
    <w:tmpl w:val="D4D475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95"/>
    <w:rsid w:val="00030DC0"/>
    <w:rsid w:val="000422D1"/>
    <w:rsid w:val="00056BB8"/>
    <w:rsid w:val="000F2B8E"/>
    <w:rsid w:val="0011044B"/>
    <w:rsid w:val="001359C8"/>
    <w:rsid w:val="0018760D"/>
    <w:rsid w:val="00223656"/>
    <w:rsid w:val="002A211E"/>
    <w:rsid w:val="002F6A4E"/>
    <w:rsid w:val="00346C47"/>
    <w:rsid w:val="003678A5"/>
    <w:rsid w:val="003865CA"/>
    <w:rsid w:val="0044135E"/>
    <w:rsid w:val="00481995"/>
    <w:rsid w:val="004B5E2D"/>
    <w:rsid w:val="004D6633"/>
    <w:rsid w:val="005111EB"/>
    <w:rsid w:val="005676EC"/>
    <w:rsid w:val="006509A0"/>
    <w:rsid w:val="00674DB5"/>
    <w:rsid w:val="00727CDC"/>
    <w:rsid w:val="00734187"/>
    <w:rsid w:val="0075668C"/>
    <w:rsid w:val="00757FFC"/>
    <w:rsid w:val="007A79DD"/>
    <w:rsid w:val="009425D1"/>
    <w:rsid w:val="00B07C7C"/>
    <w:rsid w:val="00B63C39"/>
    <w:rsid w:val="00CD48D3"/>
    <w:rsid w:val="00E428B2"/>
    <w:rsid w:val="00EF5106"/>
    <w:rsid w:val="00F8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EFD2"/>
  <w15:chartTrackingRefBased/>
  <w15:docId w15:val="{B170501C-E1E7-46C7-9971-9C86CACC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BB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B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6BB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56BB8"/>
  </w:style>
  <w:style w:type="paragraph" w:customStyle="1" w:styleId="StyleHeading2NotBold">
    <w:name w:val="Style Heading 2 + Not Bold"/>
    <w:basedOn w:val="Heading2"/>
    <w:rsid w:val="00056BB8"/>
    <w:pPr>
      <w:spacing w:before="240" w:after="240"/>
    </w:pPr>
    <w:rPr>
      <w:rFonts w:ascii="Arial" w:hAnsi="Arial"/>
      <w:b/>
      <w:color w:val="auto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B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672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 Ehatamm</dc:creator>
  <cp:keywords/>
  <dc:description/>
  <cp:lastModifiedBy>Egert Virro</cp:lastModifiedBy>
  <cp:revision>23</cp:revision>
  <dcterms:created xsi:type="dcterms:W3CDTF">2021-11-23T09:41:00Z</dcterms:created>
  <dcterms:modified xsi:type="dcterms:W3CDTF">2024-05-22T10:42:00Z</dcterms:modified>
</cp:coreProperties>
</file>